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73DAE" w14:textId="759DE252" w:rsidR="00C4601F" w:rsidRPr="000B7EDB" w:rsidRDefault="000B7EDB" w:rsidP="0062498F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0B7EDB">
        <w:rPr>
          <w:b/>
          <w:bCs/>
          <w:sz w:val="32"/>
          <w:szCs w:val="32"/>
        </w:rPr>
        <w:t>UN AMOR DEL REVÉS</w:t>
      </w:r>
    </w:p>
    <w:p w14:paraId="2033DF4C" w14:textId="5D60B707" w:rsidR="00C860F6" w:rsidRPr="0062498F" w:rsidRDefault="00E8182A">
      <w:pPr>
        <w:rPr>
          <w:b/>
          <w:bCs/>
        </w:rPr>
      </w:pPr>
      <w:r w:rsidRPr="0062498F">
        <w:rPr>
          <w:b/>
          <w:bCs/>
        </w:rPr>
        <w:t xml:space="preserve">NORMA publica </w:t>
      </w:r>
      <w:r w:rsidR="001D6290" w:rsidRPr="0062498F">
        <w:rPr>
          <w:b/>
          <w:bCs/>
        </w:rPr>
        <w:t xml:space="preserve">la novela gráfica </w:t>
      </w:r>
      <w:r w:rsidRPr="0062498F">
        <w:rPr>
          <w:b/>
          <w:bCs/>
          <w:i/>
          <w:iCs/>
        </w:rPr>
        <w:t>Carta blanca</w:t>
      </w:r>
      <w:r w:rsidRPr="0062498F">
        <w:rPr>
          <w:b/>
          <w:bCs/>
        </w:rPr>
        <w:t xml:space="preserve">, </w:t>
      </w:r>
      <w:r w:rsidR="00695811" w:rsidRPr="0062498F">
        <w:rPr>
          <w:b/>
          <w:bCs/>
        </w:rPr>
        <w:t xml:space="preserve">un romance de los que desafían al tiempo y al espacio, magistralmente narrado por </w:t>
      </w:r>
      <w:r w:rsidR="003731C6" w:rsidRPr="0062498F">
        <w:rPr>
          <w:b/>
          <w:bCs/>
        </w:rPr>
        <w:t xml:space="preserve">el guion y </w:t>
      </w:r>
      <w:r w:rsidR="00695811" w:rsidRPr="0062498F">
        <w:rPr>
          <w:b/>
          <w:bCs/>
        </w:rPr>
        <w:t>los lápices de</w:t>
      </w:r>
      <w:r w:rsidR="001D6290" w:rsidRPr="0062498F">
        <w:rPr>
          <w:b/>
          <w:bCs/>
        </w:rPr>
        <w:t>l barcelonés</w:t>
      </w:r>
      <w:r w:rsidR="00695811" w:rsidRPr="0062498F">
        <w:rPr>
          <w:b/>
          <w:bCs/>
        </w:rPr>
        <w:t xml:space="preserve"> </w:t>
      </w:r>
      <w:r w:rsidR="001D6290" w:rsidRPr="0062498F">
        <w:rPr>
          <w:b/>
          <w:bCs/>
        </w:rPr>
        <w:t xml:space="preserve">Jordi </w:t>
      </w:r>
      <w:proofErr w:type="spellStart"/>
      <w:r w:rsidR="001D6290" w:rsidRPr="0062498F">
        <w:rPr>
          <w:b/>
          <w:bCs/>
        </w:rPr>
        <w:t>Lafebre</w:t>
      </w:r>
      <w:proofErr w:type="spellEnd"/>
      <w:r w:rsidR="003731C6" w:rsidRPr="0062498F">
        <w:rPr>
          <w:b/>
          <w:bCs/>
        </w:rPr>
        <w:t xml:space="preserve"> en su impresionante debut en solitario</w:t>
      </w:r>
      <w:r w:rsidR="0062498F">
        <w:rPr>
          <w:b/>
          <w:bCs/>
        </w:rPr>
        <w:t>.</w:t>
      </w:r>
      <w:r w:rsidR="003731C6" w:rsidRPr="0062498F">
        <w:rPr>
          <w:b/>
          <w:bCs/>
        </w:rPr>
        <w:t xml:space="preserve"> </w:t>
      </w:r>
      <w:r w:rsidR="001D6290" w:rsidRPr="0062498F">
        <w:rPr>
          <w:b/>
          <w:bCs/>
        </w:rPr>
        <w:t xml:space="preserve"> </w:t>
      </w:r>
    </w:p>
    <w:p w14:paraId="18999ED0" w14:textId="730221EF" w:rsidR="00C860F6" w:rsidRDefault="00C860F6"/>
    <w:p w14:paraId="68B641B2" w14:textId="43227E12" w:rsidR="00890D9C" w:rsidRDefault="001D6290" w:rsidP="000B7EDB">
      <w:pPr>
        <w:jc w:val="both"/>
      </w:pPr>
      <w:r>
        <w:t xml:space="preserve">¿Puede el tiempo correr en sentido inverso? ¿Podemos viajar hacia atrás a través de él? Es una cuestión que ha devanado los sesos de </w:t>
      </w:r>
      <w:r w:rsidR="004F5478">
        <w:t xml:space="preserve">los </w:t>
      </w:r>
      <w:r>
        <w:t>físicos</w:t>
      </w:r>
      <w:r w:rsidR="004F5478">
        <w:t xml:space="preserve"> y científicos en general</w:t>
      </w:r>
      <w:r>
        <w:t>, e inspirado a muchos poetas</w:t>
      </w:r>
      <w:r w:rsidR="004F5478">
        <w:t>,</w:t>
      </w:r>
      <w:r>
        <w:t xml:space="preserve"> cineastas</w:t>
      </w:r>
      <w:r w:rsidR="004F5478">
        <w:t xml:space="preserve"> y creadores</w:t>
      </w:r>
      <w:r>
        <w:t xml:space="preserve">. Y </w:t>
      </w:r>
      <w:r w:rsidR="0062498F">
        <w:t>e</w:t>
      </w:r>
      <w:r>
        <w:t>s</w:t>
      </w:r>
      <w:r w:rsidR="004F5478">
        <w:t>e es</w:t>
      </w:r>
      <w:r>
        <w:t xml:space="preserve"> el </w:t>
      </w:r>
      <w:r w:rsidR="00EB584D">
        <w:t>objeto</w:t>
      </w:r>
      <w:r>
        <w:t xml:space="preserve"> de la tesis </w:t>
      </w:r>
      <w:r w:rsidR="00EB584D">
        <w:t xml:space="preserve">doctoral que </w:t>
      </w:r>
      <w:proofErr w:type="spellStart"/>
      <w:r w:rsidR="00EB584D">
        <w:t>Zeno</w:t>
      </w:r>
      <w:proofErr w:type="spellEnd"/>
      <w:r w:rsidR="00EB584D">
        <w:t xml:space="preserve"> trata</w:t>
      </w:r>
      <w:r>
        <w:t xml:space="preserve"> de culminar </w:t>
      </w:r>
      <w:r w:rsidR="00EB584D">
        <w:t>desde hace décadas. Los mismos años que</w:t>
      </w:r>
      <w:r w:rsidR="00890D9C">
        <w:t xml:space="preserve"> lleva comunicándose </w:t>
      </w:r>
      <w:r w:rsidR="004F5478">
        <w:t xml:space="preserve">de forma intermitente </w:t>
      </w:r>
      <w:r w:rsidR="00890D9C">
        <w:t xml:space="preserve">con Ana, </w:t>
      </w:r>
      <w:r w:rsidR="00A8761C">
        <w:t>su</w:t>
      </w:r>
      <w:r w:rsidR="00890D9C">
        <w:t xml:space="preserve"> amor de juventud</w:t>
      </w:r>
      <w:r w:rsidR="00A8761C">
        <w:t>,</w:t>
      </w:r>
      <w:r w:rsidR="00890D9C">
        <w:t xml:space="preserve"> con el que mantiene contacto telefónico y postal a pesar de que las vidas de uno y otra han tomado caminos muy distintos.</w:t>
      </w:r>
      <w:r w:rsidR="003731C6">
        <w:t xml:space="preserve"> Ellos son los protagonistas de </w:t>
      </w:r>
      <w:r w:rsidR="003731C6">
        <w:rPr>
          <w:i/>
          <w:iCs/>
        </w:rPr>
        <w:t>Carta blanca</w:t>
      </w:r>
      <w:r w:rsidR="003731C6">
        <w:t xml:space="preserve">, un romance magistralmente narrado por el dibujante barcelonés Jordi </w:t>
      </w:r>
      <w:proofErr w:type="spellStart"/>
      <w:r w:rsidR="003731C6">
        <w:t>Lafebre</w:t>
      </w:r>
      <w:proofErr w:type="spellEnd"/>
      <w:r w:rsidR="003731C6">
        <w:t xml:space="preserve"> en su primera obra en solitario.  </w:t>
      </w:r>
    </w:p>
    <w:p w14:paraId="33DCD239" w14:textId="6568A687" w:rsidR="001D6290" w:rsidRDefault="00890D9C" w:rsidP="000B7EDB">
      <w:pPr>
        <w:jc w:val="both"/>
      </w:pPr>
      <w:proofErr w:type="spellStart"/>
      <w:r>
        <w:t>Zeno</w:t>
      </w:r>
      <w:proofErr w:type="spellEnd"/>
      <w:r>
        <w:t>, espíritu libre, se encarga de una vieja librería después de haber recorrido mundo y haber cosechado conquistas en cada puerto donde recalaba. Ana, casada y madre de una hija, ha llegado a ser la alcaldesa de la ciudad</w:t>
      </w:r>
      <w:r w:rsidR="003731C6">
        <w:t xml:space="preserve"> hasta su jubilación</w:t>
      </w:r>
      <w:r>
        <w:t>. La vida ha pasado por ellos, les ha permitido tener las experiencias que eligieron y finalmente les ha reunido.</w:t>
      </w:r>
      <w:r w:rsidR="003731C6">
        <w:t xml:space="preserve"> Cómo ha sido </w:t>
      </w:r>
      <w:r w:rsidR="0021778A">
        <w:t>la senda</w:t>
      </w:r>
      <w:r w:rsidR="003731C6">
        <w:t xml:space="preserve"> recorrid</w:t>
      </w:r>
      <w:r w:rsidR="0021778A">
        <w:t>a</w:t>
      </w:r>
      <w:r w:rsidR="003731C6">
        <w:t xml:space="preserve"> por estos personajes, cuáles fueron sus encuentros y desencuentros, es precisamente lo que cuentan las 152 páginas de </w:t>
      </w:r>
      <w:r w:rsidR="004F5478">
        <w:t>una</w:t>
      </w:r>
      <w:r w:rsidR="003731C6">
        <w:t xml:space="preserve"> novela gráfica</w:t>
      </w:r>
      <w:r w:rsidR="004F5478">
        <w:t xml:space="preserve"> de altura</w:t>
      </w:r>
      <w:r w:rsidR="003731C6">
        <w:t xml:space="preserve">. </w:t>
      </w:r>
      <w:r>
        <w:t xml:space="preserve">     </w:t>
      </w:r>
      <w:r w:rsidR="00EB584D">
        <w:t xml:space="preserve">  </w:t>
      </w:r>
      <w:r w:rsidR="001D6290">
        <w:t xml:space="preserve">    </w:t>
      </w:r>
    </w:p>
    <w:p w14:paraId="44DB9CFF" w14:textId="40861256" w:rsidR="003731C6" w:rsidRDefault="003731C6" w:rsidP="000B7EDB">
      <w:pPr>
        <w:jc w:val="both"/>
      </w:pPr>
      <w:r>
        <w:t xml:space="preserve">Y lo hacen </w:t>
      </w:r>
      <w:r w:rsidR="0021778A">
        <w:t xml:space="preserve">al revés, </w:t>
      </w:r>
      <w:r>
        <w:t xml:space="preserve">desde el presente hacia el pasado, desandando todos los pasos hasta llegar al </w:t>
      </w:r>
      <w:proofErr w:type="spellStart"/>
      <w:r w:rsidRPr="0062498F">
        <w:rPr>
          <w:i/>
          <w:iCs/>
        </w:rPr>
        <w:t>big</w:t>
      </w:r>
      <w:proofErr w:type="spellEnd"/>
      <w:r w:rsidRPr="0062498F">
        <w:rPr>
          <w:i/>
          <w:iCs/>
        </w:rPr>
        <w:t xml:space="preserve"> </w:t>
      </w:r>
      <w:proofErr w:type="spellStart"/>
      <w:r w:rsidRPr="0062498F">
        <w:rPr>
          <w:i/>
          <w:iCs/>
        </w:rPr>
        <w:t>bang</w:t>
      </w:r>
      <w:proofErr w:type="spellEnd"/>
      <w:r>
        <w:t xml:space="preserve"> de esta historia de amor, que ya merece estar entre las más dignas de recordar </w:t>
      </w:r>
      <w:r w:rsidR="0021778A">
        <w:t>en los anales</w:t>
      </w:r>
      <w:r>
        <w:t xml:space="preserve"> del cómic.</w:t>
      </w:r>
      <w:r w:rsidR="0021778A">
        <w:t xml:space="preserve"> Una peripecia que va viajando desde esa pequeña villa de provincias a los más lejanos confines, y que recuerda al lector que no hay circunstancia, por adversa que parezca, que pueda separar a dos corazones imantados por una misma pasión.    </w:t>
      </w:r>
      <w:r>
        <w:t xml:space="preserve">    </w:t>
      </w:r>
    </w:p>
    <w:p w14:paraId="2074C322" w14:textId="21E3773F" w:rsidR="0038766C" w:rsidRDefault="0021778A" w:rsidP="000B7EDB">
      <w:pPr>
        <w:jc w:val="both"/>
      </w:pPr>
      <w:r>
        <w:t xml:space="preserve">Todo ello lo desarrolla Jordi </w:t>
      </w:r>
      <w:proofErr w:type="spellStart"/>
      <w:r>
        <w:t>Lafebre</w:t>
      </w:r>
      <w:proofErr w:type="spellEnd"/>
      <w:r>
        <w:t xml:space="preserve"> en un relato tan potente como despojado de </w:t>
      </w:r>
      <w:r w:rsidR="00D67369">
        <w:t>ñoñería</w:t>
      </w:r>
      <w:r>
        <w:t xml:space="preserve"> o amaneramiento. Los personajes de </w:t>
      </w:r>
      <w:r w:rsidRPr="0021778A">
        <w:rPr>
          <w:i/>
          <w:iCs/>
        </w:rPr>
        <w:t>Carta blanca</w:t>
      </w:r>
      <w:r>
        <w:t xml:space="preserve"> están vivos porque </w:t>
      </w:r>
      <w:r w:rsidR="0038766C">
        <w:t>resultan</w:t>
      </w:r>
      <w:r>
        <w:t xml:space="preserve"> enormemente humanos, naturales e incluso contradictorios</w:t>
      </w:r>
      <w:r w:rsidR="0038766C">
        <w:t>;</w:t>
      </w:r>
      <w:r>
        <w:t xml:space="preserve"> porque son arrastrados por invisibles fuerzas</w:t>
      </w:r>
      <w:r w:rsidR="0038766C">
        <w:t>, toman sus decisiones, aciertan o se equivocan,</w:t>
      </w:r>
      <w:r>
        <w:t xml:space="preserve"> </w:t>
      </w:r>
      <w:r w:rsidR="0038766C">
        <w:t>pero en todo caso</w:t>
      </w:r>
      <w:r>
        <w:t xml:space="preserve"> se resisten a renunciar a sus sueños. </w:t>
      </w:r>
      <w:r w:rsidR="0038766C">
        <w:t>Y no menos vivos nos parecen los personajes que acompañan esta aventura: Giuseppe, Claudia, la asistente Edna, las tres hermanas</w:t>
      </w:r>
      <w:r w:rsidR="00D67369">
        <w:t xml:space="preserve"> ancianas</w:t>
      </w:r>
      <w:r w:rsidR="0038766C">
        <w:t>…</w:t>
      </w:r>
      <w:r w:rsidR="00402DF7">
        <w:t xml:space="preserve">  </w:t>
      </w:r>
    </w:p>
    <w:p w14:paraId="435C2755" w14:textId="3DF52010" w:rsidR="004F5478" w:rsidRDefault="00A8761C" w:rsidP="000B7EDB">
      <w:pPr>
        <w:jc w:val="both"/>
      </w:pPr>
      <w:r>
        <w:t>E</w:t>
      </w:r>
      <w:r w:rsidR="00D67369">
        <w:t xml:space="preserve">n lo que toca al aspecto gráfico, lo que el artista plasma en el papel solo puede calificarse de recital apoteósico. Todas las bondades que se hacían patentes en títulos como </w:t>
      </w:r>
      <w:proofErr w:type="spellStart"/>
      <w:r w:rsidR="00D67369" w:rsidRPr="00D67369">
        <w:rPr>
          <w:i/>
          <w:iCs/>
        </w:rPr>
        <w:t>Lydie</w:t>
      </w:r>
      <w:proofErr w:type="spellEnd"/>
      <w:r w:rsidR="00D67369">
        <w:t xml:space="preserve"> o </w:t>
      </w:r>
      <w:r w:rsidR="00D67369" w:rsidRPr="00D67369">
        <w:rPr>
          <w:i/>
          <w:iCs/>
        </w:rPr>
        <w:t xml:space="preserve">La </w:t>
      </w:r>
      <w:proofErr w:type="spellStart"/>
      <w:r w:rsidR="00D67369" w:rsidRPr="00D67369">
        <w:rPr>
          <w:i/>
          <w:iCs/>
        </w:rPr>
        <w:t>Mondaine</w:t>
      </w:r>
      <w:proofErr w:type="spellEnd"/>
      <w:r w:rsidR="00D67369">
        <w:t xml:space="preserve"> se reproducen aquí amplificadas, con un catálogo de emociones abrumador en cada uno de los rostros que dibuja y un pulso que no conoce el desfallecimiento.</w:t>
      </w:r>
      <w:r>
        <w:t xml:space="preserve"> </w:t>
      </w:r>
      <w:r w:rsidR="00D67369">
        <w:t xml:space="preserve">  </w:t>
      </w:r>
    </w:p>
    <w:p w14:paraId="3439897B" w14:textId="3990C72E" w:rsidR="0038766C" w:rsidRDefault="004F5478" w:rsidP="000B7EDB">
      <w:pPr>
        <w:jc w:val="both"/>
      </w:pPr>
      <w:r>
        <w:t xml:space="preserve">Parece imposible, pues, salir de esta lectura sin quedarse un poco (o muy) enamorado de Ana y </w:t>
      </w:r>
      <w:proofErr w:type="spellStart"/>
      <w:r>
        <w:t>Zeno</w:t>
      </w:r>
      <w:proofErr w:type="spellEnd"/>
      <w:r>
        <w:t xml:space="preserve"> y de su destino trenzado. Como enamorados nos quedamos, irremediablemente, de lo que es una obra de arte</w:t>
      </w:r>
      <w:r w:rsidR="00A8761C">
        <w:t xml:space="preserve"> indiscutible, s</w:t>
      </w:r>
      <w:r>
        <w:t xml:space="preserve">e mire por donde se mire. </w:t>
      </w:r>
      <w:r w:rsidR="00D67369">
        <w:t xml:space="preserve">       </w:t>
      </w:r>
    </w:p>
    <w:p w14:paraId="1CA43370" w14:textId="25148D12" w:rsidR="0021778A" w:rsidRDefault="0021778A" w:rsidP="000B7EDB">
      <w:pPr>
        <w:jc w:val="both"/>
      </w:pPr>
      <w:r>
        <w:t xml:space="preserve">  </w:t>
      </w:r>
    </w:p>
    <w:p w14:paraId="107EFBC7" w14:textId="77777777" w:rsidR="003731C6" w:rsidRDefault="003731C6" w:rsidP="000B7EDB">
      <w:pPr>
        <w:jc w:val="both"/>
      </w:pPr>
    </w:p>
    <w:p w14:paraId="66F47ECC" w14:textId="023607D5" w:rsidR="001D6290" w:rsidRDefault="001D6290" w:rsidP="000B7EDB">
      <w:pPr>
        <w:jc w:val="both"/>
      </w:pPr>
    </w:p>
    <w:p w14:paraId="6DD71ADE" w14:textId="77777777" w:rsidR="00A8761C" w:rsidRDefault="00A8761C" w:rsidP="000B7EDB">
      <w:pPr>
        <w:jc w:val="both"/>
        <w:rPr>
          <w:rFonts w:ascii="Arial" w:hAnsi="Arial" w:cs="Arial"/>
          <w:color w:val="777777"/>
          <w:sz w:val="21"/>
          <w:szCs w:val="21"/>
          <w:shd w:val="clear" w:color="auto" w:fill="FFFFFF"/>
        </w:rPr>
      </w:pPr>
    </w:p>
    <w:p w14:paraId="0FBDB886" w14:textId="3DB3479E" w:rsidR="00C860F6" w:rsidRPr="001D6290" w:rsidRDefault="001D6290" w:rsidP="000B7EDB">
      <w:pPr>
        <w:jc w:val="both"/>
        <w:rPr>
          <w:b/>
          <w:bCs/>
        </w:rPr>
      </w:pPr>
      <w:r w:rsidRPr="001D6290">
        <w:rPr>
          <w:b/>
          <w:bCs/>
        </w:rPr>
        <w:lastRenderedPageBreak/>
        <w:t xml:space="preserve">Sobre </w:t>
      </w:r>
      <w:r w:rsidR="003731C6">
        <w:rPr>
          <w:b/>
          <w:bCs/>
        </w:rPr>
        <w:t>el</w:t>
      </w:r>
      <w:r w:rsidRPr="001D6290">
        <w:rPr>
          <w:b/>
          <w:bCs/>
        </w:rPr>
        <w:t xml:space="preserve"> autor</w:t>
      </w:r>
    </w:p>
    <w:p w14:paraId="00127C11" w14:textId="12E14432" w:rsidR="00C860F6" w:rsidRPr="001D6290" w:rsidRDefault="00C860F6" w:rsidP="000B7EDB">
      <w:pPr>
        <w:jc w:val="both"/>
        <w:rPr>
          <w:b/>
          <w:bCs/>
        </w:rPr>
      </w:pPr>
      <w:r w:rsidRPr="001D6290">
        <w:rPr>
          <w:b/>
          <w:bCs/>
        </w:rPr>
        <w:t xml:space="preserve">Jordi </w:t>
      </w:r>
      <w:proofErr w:type="spellStart"/>
      <w:r w:rsidRPr="001D6290">
        <w:rPr>
          <w:b/>
          <w:bCs/>
        </w:rPr>
        <w:t>Lafebre</w:t>
      </w:r>
      <w:proofErr w:type="spellEnd"/>
    </w:p>
    <w:p w14:paraId="0635333B" w14:textId="0605E0D3" w:rsidR="00C860F6" w:rsidRPr="003731C6" w:rsidRDefault="001D6290" w:rsidP="000B7EDB">
      <w:pPr>
        <w:jc w:val="both"/>
      </w:pPr>
      <w:r w:rsidRPr="001D6290">
        <w:t xml:space="preserve">Nació en Barcelona. Se formó como ilustrador y diseñador gráfico en la facultad de Bellas Artes de la Universidad de Barcelona, y posteriormente se especializó como historietista en la escuela </w:t>
      </w:r>
      <w:proofErr w:type="spellStart"/>
      <w:r w:rsidRPr="001D6290">
        <w:t>Joso</w:t>
      </w:r>
      <w:proofErr w:type="spellEnd"/>
      <w:r w:rsidRPr="001D6290">
        <w:t xml:space="preserve">. En 2001 comienza a publicar ilustraciones y a dibujar cómics para publicaciones como </w:t>
      </w:r>
      <w:proofErr w:type="spellStart"/>
      <w:r w:rsidRPr="0062498F">
        <w:rPr>
          <w:i/>
          <w:iCs/>
        </w:rPr>
        <w:t>Nobanda</w:t>
      </w:r>
      <w:proofErr w:type="spellEnd"/>
      <w:r w:rsidRPr="001D6290">
        <w:t xml:space="preserve">, al tiempo que trabaja en revistas eróticas y pornográficas como </w:t>
      </w:r>
      <w:proofErr w:type="spellStart"/>
      <w:r w:rsidRPr="0062498F">
        <w:rPr>
          <w:i/>
          <w:iCs/>
        </w:rPr>
        <w:t>Penthouse</w:t>
      </w:r>
      <w:proofErr w:type="spellEnd"/>
      <w:r w:rsidRPr="0062498F">
        <w:rPr>
          <w:i/>
          <w:iCs/>
        </w:rPr>
        <w:t xml:space="preserve"> </w:t>
      </w:r>
      <w:proofErr w:type="spellStart"/>
      <w:r w:rsidRPr="0062498F">
        <w:rPr>
          <w:i/>
          <w:iCs/>
        </w:rPr>
        <w:t>Comix</w:t>
      </w:r>
      <w:proofErr w:type="spellEnd"/>
      <w:r w:rsidRPr="001D6290">
        <w:t xml:space="preserve"> y </w:t>
      </w:r>
      <w:proofErr w:type="spellStart"/>
      <w:r w:rsidRPr="0062498F">
        <w:rPr>
          <w:i/>
          <w:iCs/>
        </w:rPr>
        <w:t>Wet</w:t>
      </w:r>
      <w:proofErr w:type="spellEnd"/>
      <w:r w:rsidRPr="0062498F">
        <w:rPr>
          <w:i/>
          <w:iCs/>
        </w:rPr>
        <w:t xml:space="preserve"> </w:t>
      </w:r>
      <w:proofErr w:type="spellStart"/>
      <w:r w:rsidRPr="0062498F">
        <w:rPr>
          <w:i/>
          <w:iCs/>
        </w:rPr>
        <w:t>Comix</w:t>
      </w:r>
      <w:proofErr w:type="spellEnd"/>
      <w:r w:rsidRPr="001D6290">
        <w:t xml:space="preserve">. Poco después, publica la serie </w:t>
      </w:r>
      <w:r w:rsidRPr="0062498F">
        <w:rPr>
          <w:i/>
          <w:iCs/>
        </w:rPr>
        <w:t>El mundo de Judy</w:t>
      </w:r>
      <w:r w:rsidRPr="001D6290">
        <w:t xml:space="preserve">, con guion de Toni Font. Durante ese periodo realiza además todo tipo de encargos relacionados con la ilustración, el diseño gráfico y la publicidad. Tras conocer a </w:t>
      </w:r>
      <w:proofErr w:type="spellStart"/>
      <w:r w:rsidRPr="001D6290">
        <w:t>Zidrou</w:t>
      </w:r>
      <w:proofErr w:type="spellEnd"/>
      <w:r w:rsidRPr="001D6290">
        <w:t xml:space="preserve">, guionista belga afincado en España, comienza a trabajar para el mercado franco belga, primero en la revista </w:t>
      </w:r>
      <w:proofErr w:type="spellStart"/>
      <w:r w:rsidRPr="0062498F">
        <w:rPr>
          <w:i/>
          <w:iCs/>
        </w:rPr>
        <w:t>Spirou</w:t>
      </w:r>
      <w:proofErr w:type="spellEnd"/>
      <w:r w:rsidRPr="001D6290">
        <w:t xml:space="preserve"> y posteriormente en obras colectivas como </w:t>
      </w:r>
      <w:r w:rsidRPr="001D6290">
        <w:rPr>
          <w:i/>
          <w:iCs/>
        </w:rPr>
        <w:t>La anciana que nunca jugó al tenis y otros relatos que sientan bien</w:t>
      </w:r>
      <w:r w:rsidRPr="001D6290">
        <w:t xml:space="preserve">. Su primera obra larga con </w:t>
      </w:r>
      <w:proofErr w:type="spellStart"/>
      <w:r w:rsidRPr="001D6290">
        <w:t>Zidrou</w:t>
      </w:r>
      <w:proofErr w:type="spellEnd"/>
      <w:r w:rsidRPr="001D6290">
        <w:t xml:space="preserve"> es </w:t>
      </w:r>
      <w:proofErr w:type="spellStart"/>
      <w:r w:rsidRPr="001D6290">
        <w:rPr>
          <w:i/>
          <w:iCs/>
        </w:rPr>
        <w:t>Lydie</w:t>
      </w:r>
      <w:proofErr w:type="spellEnd"/>
      <w:r w:rsidR="0062498F">
        <w:t xml:space="preserve">, </w:t>
      </w:r>
      <w:r w:rsidRPr="001D6290">
        <w:t>a la que sigue</w:t>
      </w:r>
      <w:r w:rsidR="0062498F">
        <w:t>n</w:t>
      </w:r>
      <w:r w:rsidRPr="001D6290">
        <w:t xml:space="preserve"> </w:t>
      </w:r>
      <w:r w:rsidRPr="001D6290">
        <w:rPr>
          <w:i/>
          <w:iCs/>
        </w:rPr>
        <w:t xml:space="preserve">La </w:t>
      </w:r>
      <w:proofErr w:type="spellStart"/>
      <w:r w:rsidRPr="001D6290">
        <w:rPr>
          <w:i/>
          <w:iCs/>
        </w:rPr>
        <w:t>Mondaine</w:t>
      </w:r>
      <w:proofErr w:type="spellEnd"/>
      <w:r w:rsidR="0062498F">
        <w:rPr>
          <w:i/>
          <w:iCs/>
        </w:rPr>
        <w:t xml:space="preserve"> </w:t>
      </w:r>
      <w:r w:rsidR="0062498F" w:rsidRPr="0062498F">
        <w:t>y</w:t>
      </w:r>
      <w:r w:rsidR="0062498F">
        <w:rPr>
          <w:i/>
          <w:iCs/>
        </w:rPr>
        <w:t xml:space="preserve"> Los buenos veranos</w:t>
      </w:r>
      <w:r w:rsidRPr="001D6290">
        <w:t>.</w:t>
      </w:r>
      <w:r w:rsidR="003731C6">
        <w:t xml:space="preserve"> </w:t>
      </w:r>
      <w:r w:rsidR="003731C6">
        <w:rPr>
          <w:i/>
          <w:iCs/>
        </w:rPr>
        <w:t xml:space="preserve">Carta blanca </w:t>
      </w:r>
      <w:r w:rsidR="003731C6">
        <w:t xml:space="preserve">es su primera obra en solitario. </w:t>
      </w:r>
    </w:p>
    <w:p w14:paraId="7E27811D" w14:textId="77777777" w:rsidR="001D6290" w:rsidRDefault="001D6290"/>
    <w:p w14:paraId="502B0FAA" w14:textId="1B342D68" w:rsidR="001D6290" w:rsidRDefault="001D6290" w:rsidP="001D6290"/>
    <w:p w14:paraId="3BBEB91C" w14:textId="638CFAEB" w:rsidR="00C71829" w:rsidRPr="00B16D48" w:rsidRDefault="00B16D48" w:rsidP="001D6290">
      <w:pPr>
        <w:rPr>
          <w:b/>
          <w:bCs/>
        </w:rPr>
      </w:pPr>
      <w:r w:rsidRPr="00B16D48">
        <w:rPr>
          <w:b/>
          <w:bCs/>
        </w:rPr>
        <w:t>Datos técnicos:</w:t>
      </w:r>
    </w:p>
    <w:p w14:paraId="7DF26264" w14:textId="77777777" w:rsidR="00B16D48" w:rsidRPr="00B16D48" w:rsidRDefault="00B16D48" w:rsidP="00B16D48">
      <w:pPr>
        <w:spacing w:after="0"/>
        <w:rPr>
          <w:rFonts w:cstheme="minorHAnsi"/>
          <w:bCs/>
          <w:i/>
          <w:iCs/>
        </w:rPr>
      </w:pPr>
      <w:r w:rsidRPr="00B16D48">
        <w:rPr>
          <w:rFonts w:cstheme="minorHAnsi"/>
          <w:bCs/>
          <w:i/>
          <w:iCs/>
        </w:rPr>
        <w:t>Carta blanca</w:t>
      </w:r>
    </w:p>
    <w:p w14:paraId="56B580A6" w14:textId="77777777" w:rsidR="00B16D48" w:rsidRPr="00CE3964" w:rsidRDefault="00B16D48" w:rsidP="00B16D48">
      <w:pPr>
        <w:spacing w:after="0"/>
        <w:rPr>
          <w:rFonts w:cstheme="minorHAnsi"/>
          <w:bCs/>
        </w:rPr>
      </w:pPr>
      <w:r w:rsidRPr="00CE3964">
        <w:rPr>
          <w:rFonts w:cstheme="minorHAnsi"/>
          <w:bCs/>
        </w:rPr>
        <w:t xml:space="preserve">Jordi </w:t>
      </w:r>
      <w:proofErr w:type="spellStart"/>
      <w:r w:rsidRPr="00CE3964">
        <w:rPr>
          <w:rFonts w:cstheme="minorHAnsi"/>
          <w:bCs/>
        </w:rPr>
        <w:t>Lafebre</w:t>
      </w:r>
      <w:proofErr w:type="spellEnd"/>
    </w:p>
    <w:p w14:paraId="29B43D74" w14:textId="77777777" w:rsidR="00B16D48" w:rsidRPr="00F162BC" w:rsidRDefault="00B16D48" w:rsidP="00B16D48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Volumen único</w:t>
      </w:r>
    </w:p>
    <w:p w14:paraId="02A65AF1" w14:textId="77777777" w:rsidR="00B16D48" w:rsidRPr="00AF3FC2" w:rsidRDefault="00B16D48" w:rsidP="00B16D48">
      <w:pPr>
        <w:spacing w:after="0"/>
        <w:rPr>
          <w:rFonts w:cstheme="minorHAnsi"/>
          <w:bCs/>
        </w:rPr>
      </w:pPr>
      <w:r w:rsidRPr="00AF3FC2">
        <w:rPr>
          <w:rFonts w:cstheme="minorHAnsi"/>
          <w:bCs/>
        </w:rPr>
        <w:t xml:space="preserve">Formato: Cartoné </w:t>
      </w:r>
      <w:r>
        <w:rPr>
          <w:rFonts w:cstheme="minorHAnsi"/>
          <w:bCs/>
        </w:rPr>
        <w:t>– 22x29 cm</w:t>
      </w:r>
    </w:p>
    <w:p w14:paraId="42FB942F" w14:textId="77777777" w:rsidR="00B16D48" w:rsidRPr="00AF3FC2" w:rsidRDefault="00B16D48" w:rsidP="00B16D48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152 págs. - color</w:t>
      </w:r>
    </w:p>
    <w:p w14:paraId="4870B79A" w14:textId="77777777" w:rsidR="00B16D48" w:rsidRPr="004E680A" w:rsidRDefault="00B16D48" w:rsidP="00B16D48">
      <w:pPr>
        <w:spacing w:after="0"/>
        <w:rPr>
          <w:rFonts w:cstheme="minorHAnsi"/>
          <w:bCs/>
        </w:rPr>
      </w:pPr>
      <w:r w:rsidRPr="004E680A">
        <w:rPr>
          <w:rFonts w:cstheme="minorHAnsi"/>
          <w:bCs/>
        </w:rPr>
        <w:t>PVP: 25 €</w:t>
      </w:r>
    </w:p>
    <w:p w14:paraId="27406856" w14:textId="77777777" w:rsidR="00B16D48" w:rsidRPr="00AF3FC2" w:rsidRDefault="00B16D48" w:rsidP="00B16D48">
      <w:pPr>
        <w:spacing w:after="0"/>
        <w:rPr>
          <w:rFonts w:cstheme="minorHAnsi"/>
          <w:bCs/>
        </w:rPr>
      </w:pPr>
      <w:r w:rsidRPr="00AF3FC2">
        <w:rPr>
          <w:rFonts w:cstheme="minorHAnsi"/>
          <w:bCs/>
        </w:rPr>
        <w:t xml:space="preserve">ISBN: </w:t>
      </w:r>
      <w:r w:rsidRPr="00CE3964">
        <w:rPr>
          <w:rFonts w:cstheme="minorHAnsi"/>
          <w:color w:val="000000"/>
          <w:sz w:val="23"/>
          <w:szCs w:val="23"/>
          <w:shd w:val="clear" w:color="auto" w:fill="FFFFFF"/>
        </w:rPr>
        <w:t>978-84-679-4547-8</w:t>
      </w:r>
    </w:p>
    <w:p w14:paraId="376ED559" w14:textId="77777777" w:rsidR="00C71829" w:rsidRDefault="00C71829" w:rsidP="001D6290"/>
    <w:sectPr w:rsidR="00C718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F6"/>
    <w:rsid w:val="000B7EDB"/>
    <w:rsid w:val="001D6290"/>
    <w:rsid w:val="0021778A"/>
    <w:rsid w:val="003731C6"/>
    <w:rsid w:val="0038766C"/>
    <w:rsid w:val="00402DF7"/>
    <w:rsid w:val="004F5478"/>
    <w:rsid w:val="0062498F"/>
    <w:rsid w:val="00642C52"/>
    <w:rsid w:val="00695811"/>
    <w:rsid w:val="00890D9C"/>
    <w:rsid w:val="00A33725"/>
    <w:rsid w:val="00A8761C"/>
    <w:rsid w:val="00B16D48"/>
    <w:rsid w:val="00C4601F"/>
    <w:rsid w:val="00C71829"/>
    <w:rsid w:val="00C860F6"/>
    <w:rsid w:val="00D20E45"/>
    <w:rsid w:val="00D67369"/>
    <w:rsid w:val="00E8182A"/>
    <w:rsid w:val="00E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3BAE"/>
  <w15:chartTrackingRefBased/>
  <w15:docId w15:val="{980090B5-50A0-484D-AA77-85583F18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81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7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645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José Bermúdez</cp:lastModifiedBy>
  <cp:revision>8</cp:revision>
  <dcterms:created xsi:type="dcterms:W3CDTF">2021-03-15T10:29:00Z</dcterms:created>
  <dcterms:modified xsi:type="dcterms:W3CDTF">2021-03-17T08:25:00Z</dcterms:modified>
</cp:coreProperties>
</file>